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6880" w:rsidRDefault="00271B80" w:rsidP="00892AA8">
      <w:pPr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/>
          <w:sz w:val="20"/>
          <w:szCs w:val="20"/>
        </w:rPr>
        <w:fldChar w:fldCharType="begin"/>
      </w:r>
      <w:r>
        <w:rPr>
          <w:rFonts w:ascii="微軟正黑體" w:eastAsia="微軟正黑體" w:hAnsi="微軟正黑體"/>
          <w:sz w:val="20"/>
          <w:szCs w:val="20"/>
        </w:rPr>
        <w:instrText>HYPERLINK "</w:instrText>
      </w:r>
      <w:r w:rsidRPr="00271B80">
        <w:rPr>
          <w:rFonts w:ascii="微軟正黑體" w:eastAsia="微軟正黑體" w:hAnsi="微軟正黑體"/>
          <w:sz w:val="20"/>
          <w:szCs w:val="20"/>
        </w:rPr>
        <w:instrText>https://softguards.com/en/product/knee_support</w:instrText>
      </w:r>
      <w:r>
        <w:rPr>
          <w:rFonts w:ascii="微軟正黑體" w:eastAsia="微軟正黑體" w:hAnsi="微軟正黑體"/>
          <w:sz w:val="20"/>
          <w:szCs w:val="20"/>
        </w:rPr>
        <w:instrText>"</w:instrText>
      </w:r>
      <w:r>
        <w:rPr>
          <w:rFonts w:ascii="微軟正黑體" w:eastAsia="微軟正黑體" w:hAnsi="微軟正黑體"/>
          <w:sz w:val="20"/>
          <w:szCs w:val="20"/>
        </w:rPr>
        <w:fldChar w:fldCharType="separate"/>
      </w:r>
      <w:r w:rsidRPr="007C04B4">
        <w:rPr>
          <w:rStyle w:val="a4"/>
          <w:rFonts w:ascii="微軟正黑體" w:eastAsia="微軟正黑體" w:hAnsi="微軟正黑體"/>
          <w:sz w:val="20"/>
          <w:szCs w:val="20"/>
        </w:rPr>
        <w:t>https://softguards.com/en/product/knee_support</w:t>
      </w:r>
      <w:r>
        <w:rPr>
          <w:rFonts w:ascii="微軟正黑體" w:eastAsia="微軟正黑體" w:hAnsi="微軟正黑體"/>
          <w:sz w:val="20"/>
          <w:szCs w:val="20"/>
        </w:rPr>
        <w:fldChar w:fldCharType="end"/>
      </w:r>
      <w:r>
        <w:rPr>
          <w:rFonts w:ascii="微軟正黑體" w:eastAsia="微軟正黑體" w:hAnsi="微軟正黑體"/>
          <w:sz w:val="20"/>
          <w:szCs w:val="20"/>
        </w:rPr>
        <w:t xml:space="preserve"> </w:t>
      </w:r>
      <w:r w:rsidR="008B4371">
        <w:rPr>
          <w:rFonts w:ascii="微軟正黑體" w:eastAsia="微軟正黑體" w:hAnsi="微軟正黑體"/>
          <w:sz w:val="20"/>
          <w:szCs w:val="20"/>
        </w:rPr>
        <w:t xml:space="preserve"> </w:t>
      </w:r>
      <w:r w:rsidR="00292D81">
        <w:rPr>
          <w:rFonts w:ascii="微軟正黑體" w:eastAsia="微軟正黑體" w:hAnsi="微軟正黑體"/>
          <w:sz w:val="20"/>
          <w:szCs w:val="20"/>
        </w:rPr>
        <w:t xml:space="preserve"> </w:t>
      </w:r>
      <w:r>
        <w:rPr>
          <w:rFonts w:ascii="微軟正黑體" w:eastAsia="微軟正黑體" w:hAnsi="微軟正黑體"/>
          <w:sz w:val="20"/>
          <w:szCs w:val="20"/>
        </w:rPr>
        <w:t xml:space="preserve"> </w:t>
      </w:r>
      <w:r w:rsidR="00416880">
        <w:rPr>
          <w:rFonts w:ascii="微軟正黑體" w:eastAsia="微軟正黑體" w:hAnsi="微軟正黑體"/>
          <w:sz w:val="20"/>
          <w:szCs w:val="20"/>
        </w:rPr>
        <w:t xml:space="preserve"> </w:t>
      </w:r>
      <w:r w:rsidR="00416880">
        <w:rPr>
          <w:rFonts w:ascii="微軟正黑體" w:eastAsia="微軟正黑體" w:hAnsi="微軟正黑體" w:hint="eastAsia"/>
          <w:sz w:val="20"/>
          <w:szCs w:val="20"/>
        </w:rPr>
        <w:t>舊站</w:t>
      </w:r>
    </w:p>
    <w:p w:rsidR="00416880" w:rsidRDefault="00271B80" w:rsidP="00892AA8">
      <w:pPr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 xml:space="preserve"> </w:t>
      </w:r>
    </w:p>
    <w:p w:rsidR="00271B80" w:rsidRDefault="00271B80" w:rsidP="008B4371">
      <w:pPr>
        <w:rPr>
          <w:rFonts w:ascii="微軟正黑體" w:eastAsia="微軟正黑體" w:hAnsi="微軟正黑體"/>
          <w:sz w:val="20"/>
          <w:szCs w:val="20"/>
        </w:rPr>
      </w:pPr>
      <w:r w:rsidRPr="00271B80">
        <w:rPr>
          <w:rFonts w:ascii="微軟正黑體" w:eastAsia="微軟正黑體" w:hAnsi="微軟正黑體"/>
          <w:sz w:val="20"/>
          <w:szCs w:val="20"/>
        </w:rPr>
        <w:t>Knee Support</w:t>
      </w:r>
    </w:p>
    <w:p w:rsidR="008B4371" w:rsidRDefault="00271B80" w:rsidP="008B4371">
      <w:pPr>
        <w:rPr>
          <w:rFonts w:ascii="微軟正黑體" w:eastAsia="微軟正黑體" w:hAnsi="微軟正黑體"/>
          <w:sz w:val="20"/>
          <w:szCs w:val="20"/>
        </w:rPr>
      </w:pPr>
      <w:r w:rsidRPr="00271B80">
        <w:rPr>
          <w:rFonts w:ascii="微軟正黑體" w:eastAsia="微軟正黑體" w:hAnsi="微軟正黑體"/>
          <w:sz w:val="20"/>
          <w:szCs w:val="20"/>
        </w:rPr>
        <w:t>MRR12045</w:t>
      </w:r>
    </w:p>
    <w:p w:rsidR="00271B80" w:rsidRDefault="00271B80" w:rsidP="008B4371">
      <w:pPr>
        <w:rPr>
          <w:rFonts w:ascii="微軟正黑體" w:eastAsia="微軟正黑體" w:hAnsi="微軟正黑體"/>
          <w:sz w:val="20"/>
          <w:szCs w:val="20"/>
        </w:rPr>
      </w:pPr>
    </w:p>
    <w:p w:rsidR="008B4371" w:rsidRDefault="00271B80" w:rsidP="008B4371">
      <w:pPr>
        <w:rPr>
          <w:rFonts w:ascii="微軟正黑體" w:eastAsia="微軟正黑體" w:hAnsi="微軟正黑體"/>
          <w:sz w:val="20"/>
          <w:szCs w:val="20"/>
        </w:rPr>
      </w:pPr>
      <w:proofErr w:type="spellStart"/>
      <w:r w:rsidRPr="00271B80">
        <w:rPr>
          <w:rFonts w:ascii="微軟正黑體" w:eastAsia="微軟正黑體" w:hAnsi="微軟正黑體"/>
          <w:sz w:val="20"/>
          <w:szCs w:val="20"/>
        </w:rPr>
        <w:t>SoftGuards</w:t>
      </w:r>
      <w:proofErr w:type="spellEnd"/>
      <w:r w:rsidRPr="00271B80">
        <w:rPr>
          <w:rFonts w:ascii="微軟正黑體" w:eastAsia="微軟正黑體" w:hAnsi="微軟正黑體"/>
          <w:sz w:val="20"/>
          <w:szCs w:val="20"/>
        </w:rPr>
        <w:t xml:space="preserve"> Knee Support has appropriate compression that can protect muscles and prevent strains while doing physical activity. The breathable and comfortable fabric reduces swelter while wearing.</w:t>
      </w:r>
    </w:p>
    <w:p w:rsidR="00271B80" w:rsidRDefault="00271B80" w:rsidP="008B4371">
      <w:pPr>
        <w:rPr>
          <w:rFonts w:ascii="微軟正黑體" w:eastAsia="微軟正黑體" w:hAnsi="微軟正黑體"/>
          <w:sz w:val="20"/>
          <w:szCs w:val="20"/>
        </w:rPr>
      </w:pPr>
    </w:p>
    <w:p w:rsidR="008B4371" w:rsidRDefault="008B4371" w:rsidP="008B4371">
      <w:pPr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/>
          <w:sz w:val="20"/>
          <w:szCs w:val="20"/>
        </w:rPr>
        <w:t>Advantage</w:t>
      </w:r>
    </w:p>
    <w:p w:rsidR="00271B80" w:rsidRDefault="00271B80" w:rsidP="008B4371">
      <w:pPr>
        <w:rPr>
          <w:rFonts w:ascii="微軟正黑體" w:eastAsia="微軟正黑體" w:hAnsi="微軟正黑體"/>
          <w:sz w:val="20"/>
          <w:szCs w:val="20"/>
        </w:rPr>
      </w:pPr>
      <w:r w:rsidRPr="00271B80">
        <w:rPr>
          <w:rFonts w:ascii="微軟正黑體" w:eastAsia="微軟正黑體" w:hAnsi="微軟正黑體"/>
          <w:sz w:val="20"/>
          <w:szCs w:val="20"/>
        </w:rPr>
        <w:t>Knee Support</w:t>
      </w:r>
    </w:p>
    <w:p w:rsidR="008B4371" w:rsidRDefault="008B4371" w:rsidP="008B4371">
      <w:pPr>
        <w:rPr>
          <w:rFonts w:ascii="微軟正黑體" w:eastAsia="微軟正黑體" w:hAnsi="微軟正黑體"/>
          <w:sz w:val="20"/>
          <w:szCs w:val="20"/>
        </w:rPr>
      </w:pPr>
    </w:p>
    <w:p w:rsidR="00271B80" w:rsidRDefault="00271B80" w:rsidP="008B4371">
      <w:pPr>
        <w:pStyle w:val="a3"/>
        <w:numPr>
          <w:ilvl w:val="0"/>
          <w:numId w:val="6"/>
        </w:numPr>
        <w:ind w:leftChars="0"/>
        <w:rPr>
          <w:rFonts w:ascii="微軟正黑體" w:eastAsia="微軟正黑體" w:hAnsi="微軟正黑體"/>
          <w:sz w:val="20"/>
          <w:szCs w:val="20"/>
        </w:rPr>
      </w:pPr>
      <w:r w:rsidRPr="00271B80">
        <w:rPr>
          <w:rFonts w:ascii="微軟正黑體" w:eastAsia="微軟正黑體" w:hAnsi="微軟正黑體"/>
          <w:sz w:val="20"/>
          <w:szCs w:val="20"/>
        </w:rPr>
        <w:t>Breathable neoprene with OK fabric.</w:t>
      </w:r>
    </w:p>
    <w:p w:rsidR="00271B80" w:rsidRDefault="00271B80" w:rsidP="008B4371">
      <w:pPr>
        <w:pStyle w:val="a3"/>
        <w:numPr>
          <w:ilvl w:val="0"/>
          <w:numId w:val="6"/>
        </w:numPr>
        <w:ind w:leftChars="0"/>
        <w:rPr>
          <w:rFonts w:ascii="微軟正黑體" w:eastAsia="微軟正黑體" w:hAnsi="微軟正黑體"/>
          <w:sz w:val="20"/>
          <w:szCs w:val="20"/>
        </w:rPr>
      </w:pPr>
      <w:r w:rsidRPr="00271B80">
        <w:rPr>
          <w:rFonts w:ascii="微軟正黑體" w:eastAsia="微軟正黑體" w:hAnsi="微軟正黑體"/>
          <w:sz w:val="20"/>
          <w:szCs w:val="20"/>
        </w:rPr>
        <w:t>Hook-fastener for easy adjustment.</w:t>
      </w:r>
    </w:p>
    <w:p w:rsidR="008B4371" w:rsidRDefault="008B4371" w:rsidP="008B4371">
      <w:pPr>
        <w:pStyle w:val="a3"/>
        <w:numPr>
          <w:ilvl w:val="0"/>
          <w:numId w:val="6"/>
        </w:numPr>
        <w:ind w:leftChars="0"/>
        <w:rPr>
          <w:rFonts w:ascii="微軟正黑體" w:eastAsia="微軟正黑體" w:hAnsi="微軟正黑體"/>
          <w:sz w:val="20"/>
          <w:szCs w:val="20"/>
        </w:rPr>
      </w:pPr>
      <w:r w:rsidRPr="008B4371">
        <w:rPr>
          <w:rFonts w:ascii="微軟正黑體" w:eastAsia="微軟正黑體" w:hAnsi="微軟正黑體"/>
          <w:sz w:val="20"/>
          <w:szCs w:val="20"/>
        </w:rPr>
        <w:t>Suitable for both left &amp; right.</w:t>
      </w:r>
    </w:p>
    <w:p w:rsidR="008B4371" w:rsidRDefault="008B4371" w:rsidP="008B4371">
      <w:pPr>
        <w:rPr>
          <w:rFonts w:ascii="微軟正黑體" w:eastAsia="微軟正黑體" w:hAnsi="微軟正黑體"/>
          <w:sz w:val="20"/>
          <w:szCs w:val="20"/>
        </w:rPr>
      </w:pPr>
    </w:p>
    <w:p w:rsidR="00271B80" w:rsidRPr="00271B80" w:rsidRDefault="00271B80" w:rsidP="00271B80">
      <w:pPr>
        <w:rPr>
          <w:rFonts w:ascii="微軟正黑體" w:eastAsia="微軟正黑體" w:hAnsi="微軟正黑體"/>
          <w:sz w:val="20"/>
          <w:szCs w:val="20"/>
        </w:rPr>
      </w:pPr>
      <w:r w:rsidRPr="00271B80">
        <w:rPr>
          <w:rFonts w:ascii="微軟正黑體" w:eastAsia="微軟正黑體" w:hAnsi="微軟正黑體"/>
          <w:sz w:val="20"/>
          <w:szCs w:val="20"/>
        </w:rPr>
        <w:t>Material Composition</w:t>
      </w:r>
    </w:p>
    <w:p w:rsidR="00271B80" w:rsidRPr="00271B80" w:rsidRDefault="00271B80" w:rsidP="00271B80">
      <w:pPr>
        <w:rPr>
          <w:rFonts w:ascii="微軟正黑體" w:eastAsia="微軟正黑體" w:hAnsi="微軟正黑體"/>
          <w:sz w:val="20"/>
          <w:szCs w:val="20"/>
        </w:rPr>
      </w:pPr>
      <w:r w:rsidRPr="00271B80">
        <w:rPr>
          <w:rFonts w:ascii="微軟正黑體" w:eastAsia="微軟正黑體" w:hAnsi="微軟正黑體"/>
          <w:sz w:val="20"/>
          <w:szCs w:val="20"/>
        </w:rPr>
        <w:t>80% Neoprene</w:t>
      </w:r>
    </w:p>
    <w:p w:rsidR="008B4371" w:rsidRDefault="00271B80" w:rsidP="00271B80">
      <w:pPr>
        <w:rPr>
          <w:rFonts w:ascii="微軟正黑體" w:eastAsia="微軟正黑體" w:hAnsi="微軟正黑體"/>
          <w:sz w:val="20"/>
          <w:szCs w:val="20"/>
        </w:rPr>
      </w:pPr>
      <w:r w:rsidRPr="00271B80">
        <w:rPr>
          <w:rFonts w:ascii="微軟正黑體" w:eastAsia="微軟正黑體" w:hAnsi="微軟正黑體"/>
          <w:sz w:val="20"/>
          <w:szCs w:val="20"/>
        </w:rPr>
        <w:t>20% Nylon</w:t>
      </w:r>
    </w:p>
    <w:p w:rsidR="00271B80" w:rsidRDefault="00271B80" w:rsidP="00271B80">
      <w:pPr>
        <w:rPr>
          <w:rFonts w:ascii="微軟正黑體" w:eastAsia="微軟正黑體" w:hAnsi="微軟正黑體"/>
          <w:sz w:val="20"/>
          <w:szCs w:val="20"/>
        </w:rPr>
      </w:pPr>
    </w:p>
    <w:p w:rsidR="008B4371" w:rsidRDefault="008B4371" w:rsidP="008B4371">
      <w:pPr>
        <w:rPr>
          <w:rFonts w:ascii="微軟正黑體" w:eastAsia="微軟正黑體" w:hAnsi="微軟正黑體"/>
          <w:sz w:val="20"/>
          <w:szCs w:val="20"/>
        </w:rPr>
      </w:pPr>
      <w:r w:rsidRPr="008B4371">
        <w:rPr>
          <w:rFonts w:ascii="微軟正黑體" w:eastAsia="微軟正黑體" w:hAnsi="微軟正黑體"/>
          <w:sz w:val="20"/>
          <w:szCs w:val="20"/>
        </w:rPr>
        <w:t>Size Chart</w:t>
      </w:r>
    </w:p>
    <w:p w:rsidR="008B4371" w:rsidRPr="008B4371" w:rsidRDefault="00271B80" w:rsidP="008B4371">
      <w:pPr>
        <w:rPr>
          <w:rFonts w:ascii="微軟正黑體" w:eastAsia="微軟正黑體" w:hAnsi="微軟正黑體"/>
          <w:sz w:val="20"/>
          <w:szCs w:val="20"/>
        </w:rPr>
      </w:pPr>
      <w:r w:rsidRPr="00271B80">
        <w:rPr>
          <w:rFonts w:ascii="微軟正黑體" w:eastAsia="微軟正黑體" w:hAnsi="微軟正黑體"/>
          <w:sz w:val="20"/>
          <w:szCs w:val="20"/>
        </w:rPr>
        <w:t>Universal</w:t>
      </w:r>
      <w:r w:rsidRPr="00271B80">
        <w:rPr>
          <w:rFonts w:ascii="微軟正黑體" w:eastAsia="微軟正黑體" w:hAnsi="微軟正黑體"/>
          <w:sz w:val="20"/>
          <w:szCs w:val="20"/>
        </w:rPr>
        <w:tab/>
        <w:t>12’’~21’’</w:t>
      </w:r>
      <w:r w:rsidRPr="00271B80">
        <w:rPr>
          <w:rFonts w:ascii="微軟正黑體" w:eastAsia="微軟正黑體" w:hAnsi="微軟正黑體"/>
          <w:sz w:val="20"/>
          <w:szCs w:val="20"/>
        </w:rPr>
        <w:tab/>
        <w:t>30~53 cm</w:t>
      </w:r>
    </w:p>
    <w:sectPr w:rsidR="008B4371" w:rsidRPr="008B4371" w:rsidSect="004A3479"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1093F"/>
    <w:multiLevelType w:val="hybridMultilevel"/>
    <w:tmpl w:val="BB1CAC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F7B75A6"/>
    <w:multiLevelType w:val="hybridMultilevel"/>
    <w:tmpl w:val="560C97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25A53A4"/>
    <w:multiLevelType w:val="hybridMultilevel"/>
    <w:tmpl w:val="1DD619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AA172AD"/>
    <w:multiLevelType w:val="hybridMultilevel"/>
    <w:tmpl w:val="6388B6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1076B3A"/>
    <w:multiLevelType w:val="hybridMultilevel"/>
    <w:tmpl w:val="C1B82C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6A4EEC"/>
    <w:multiLevelType w:val="hybridMultilevel"/>
    <w:tmpl w:val="0A8CF3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57744494">
    <w:abstractNumId w:val="3"/>
  </w:num>
  <w:num w:numId="2" w16cid:durableId="391269993">
    <w:abstractNumId w:val="2"/>
  </w:num>
  <w:num w:numId="3" w16cid:durableId="158423784">
    <w:abstractNumId w:val="1"/>
  </w:num>
  <w:num w:numId="4" w16cid:durableId="46757184">
    <w:abstractNumId w:val="5"/>
  </w:num>
  <w:num w:numId="5" w16cid:durableId="573513626">
    <w:abstractNumId w:val="0"/>
  </w:num>
  <w:num w:numId="6" w16cid:durableId="481505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479"/>
    <w:rsid w:val="00105854"/>
    <w:rsid w:val="001D12D1"/>
    <w:rsid w:val="00271B80"/>
    <w:rsid w:val="00292D81"/>
    <w:rsid w:val="002C51FD"/>
    <w:rsid w:val="00416880"/>
    <w:rsid w:val="004A3479"/>
    <w:rsid w:val="00793BD7"/>
    <w:rsid w:val="00892AA8"/>
    <w:rsid w:val="008B4371"/>
    <w:rsid w:val="00FD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780F7B"/>
  <w15:chartTrackingRefBased/>
  <w15:docId w15:val="{CB3FCF53-C6CD-7D40-BF01-FD60CF68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860"/>
    <w:pPr>
      <w:ind w:leftChars="200" w:left="480"/>
    </w:pPr>
  </w:style>
  <w:style w:type="character" w:styleId="a4">
    <w:name w:val="Hyperlink"/>
    <w:basedOn w:val="a0"/>
    <w:uiPriority w:val="99"/>
    <w:unhideWhenUsed/>
    <w:rsid w:val="0041688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168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55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卜瑜Judy 郭</dc:creator>
  <cp:keywords/>
  <dc:description/>
  <cp:lastModifiedBy>卜瑜Judy 郭</cp:lastModifiedBy>
  <cp:revision>2</cp:revision>
  <dcterms:created xsi:type="dcterms:W3CDTF">2023-11-20T03:29:00Z</dcterms:created>
  <dcterms:modified xsi:type="dcterms:W3CDTF">2023-11-20T03:29:00Z</dcterms:modified>
</cp:coreProperties>
</file>